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45E5C53A"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EA0791">
        <w:rPr>
          <w:rStyle w:val="Strong"/>
          <w:b/>
          <w:bCs w:val="0"/>
          <w:sz w:val="24"/>
          <w:szCs w:val="24"/>
        </w:rPr>
        <w:t>29-G001-21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F127D6" w14:paraId="63269C81" w14:textId="77777777" w:rsidTr="006E17EC">
        <w:trPr>
          <w:cantSplit/>
          <w:tblHeader/>
        </w:trPr>
        <w:tc>
          <w:tcPr>
            <w:tcW w:w="2430" w:type="dxa"/>
            <w:shd w:val="clear" w:color="auto" w:fill="auto"/>
            <w:vAlign w:val="center"/>
          </w:tcPr>
          <w:p w14:paraId="0926894E" w14:textId="29433CF9" w:rsidR="006E17EC" w:rsidRPr="00F127D6" w:rsidRDefault="006E17EC" w:rsidP="006E17EC">
            <w:pPr>
              <w:pStyle w:val="TableContents"/>
              <w:jc w:val="center"/>
              <w:rPr>
                <w:rFonts w:cs="Calibri"/>
                <w:b/>
              </w:rPr>
            </w:pPr>
            <w:r w:rsidRPr="00F127D6">
              <w:rPr>
                <w:rFonts w:cs="Calibri"/>
                <w:b/>
              </w:rPr>
              <w:t>Major Criteria</w:t>
            </w:r>
          </w:p>
        </w:tc>
        <w:tc>
          <w:tcPr>
            <w:tcW w:w="5367" w:type="dxa"/>
            <w:shd w:val="clear" w:color="auto" w:fill="auto"/>
            <w:vAlign w:val="center"/>
          </w:tcPr>
          <w:p w14:paraId="266E364D" w14:textId="77777777" w:rsidR="006E17EC" w:rsidRPr="00F127D6" w:rsidRDefault="006E17EC" w:rsidP="006E17EC">
            <w:pPr>
              <w:pStyle w:val="TableContents"/>
              <w:jc w:val="center"/>
              <w:rPr>
                <w:rFonts w:cs="Calibri"/>
                <w:b/>
              </w:rPr>
            </w:pPr>
            <w:r w:rsidRPr="00F127D6">
              <w:rPr>
                <w:rFonts w:cs="Calibri"/>
                <w:b/>
              </w:rPr>
              <w:t>Details &amp; Sub-Criteria</w:t>
            </w:r>
          </w:p>
        </w:tc>
        <w:tc>
          <w:tcPr>
            <w:tcW w:w="1360" w:type="dxa"/>
            <w:shd w:val="clear" w:color="auto" w:fill="auto"/>
            <w:vAlign w:val="center"/>
          </w:tcPr>
          <w:p w14:paraId="6D25EDF4" w14:textId="77777777" w:rsidR="006E17EC" w:rsidRPr="00F127D6" w:rsidRDefault="006E17EC" w:rsidP="006E17EC">
            <w:pPr>
              <w:pStyle w:val="TableContents"/>
              <w:jc w:val="center"/>
              <w:rPr>
                <w:rFonts w:cs="Calibri"/>
                <w:b/>
              </w:rPr>
            </w:pPr>
            <w:r w:rsidRPr="00F127D6">
              <w:rPr>
                <w:rFonts w:cs="Calibri"/>
                <w:b/>
              </w:rPr>
              <w:t>Possible Score</w:t>
            </w:r>
          </w:p>
        </w:tc>
      </w:tr>
      <w:tr w:rsidR="006E17EC" w:rsidRPr="00F127D6" w14:paraId="053B03DF" w14:textId="77777777" w:rsidTr="006E17EC">
        <w:trPr>
          <w:cantSplit/>
          <w:tblHeader/>
        </w:trPr>
        <w:tc>
          <w:tcPr>
            <w:tcW w:w="2430" w:type="dxa"/>
            <w:shd w:val="clear" w:color="auto" w:fill="auto"/>
            <w:vAlign w:val="center"/>
          </w:tcPr>
          <w:p w14:paraId="5B4EEC3C" w14:textId="461BD486" w:rsidR="006E17EC" w:rsidRPr="00F127D6" w:rsidRDefault="00DE3F38" w:rsidP="006E17EC">
            <w:pPr>
              <w:pStyle w:val="TableContents"/>
              <w:rPr>
                <w:rFonts w:asciiTheme="minorHAnsi" w:hAnsiTheme="minorHAnsi"/>
                <w:sz w:val="22"/>
                <w:szCs w:val="22"/>
                <w:lang w:eastAsia="en-US"/>
              </w:rPr>
            </w:pPr>
            <w:r w:rsidRPr="00F127D6">
              <w:rPr>
                <w:rFonts w:asciiTheme="minorHAnsi" w:hAnsiTheme="minorHAnsi"/>
                <w:sz w:val="22"/>
                <w:szCs w:val="22"/>
                <w:lang w:eastAsia="en-US"/>
              </w:rPr>
              <w:t xml:space="preserve">Firm/consortium’s experience and reputation </w:t>
            </w:r>
            <w:r w:rsidR="00B52A14" w:rsidRPr="00F127D6">
              <w:rPr>
                <w:rFonts w:asciiTheme="minorHAnsi" w:hAnsiTheme="minorHAnsi"/>
                <w:sz w:val="22"/>
                <w:szCs w:val="22"/>
                <w:lang w:eastAsia="en-US"/>
              </w:rPr>
              <w:t>with</w:t>
            </w:r>
            <w:r w:rsidRPr="00F127D6">
              <w:rPr>
                <w:rFonts w:asciiTheme="minorHAnsi" w:hAnsiTheme="minorHAnsi"/>
                <w:sz w:val="22"/>
                <w:szCs w:val="22"/>
                <w:lang w:eastAsia="en-US"/>
              </w:rPr>
              <w:t xml:space="preserve"> similar </w:t>
            </w:r>
            <w:r w:rsidR="00AD3DBB" w:rsidRPr="00F127D6">
              <w:rPr>
                <w:rFonts w:asciiTheme="minorHAnsi" w:hAnsiTheme="minorHAnsi"/>
                <w:sz w:val="22"/>
                <w:szCs w:val="22"/>
                <w:lang w:eastAsia="en-US"/>
              </w:rPr>
              <w:t>supply of Goods</w:t>
            </w:r>
          </w:p>
        </w:tc>
        <w:tc>
          <w:tcPr>
            <w:tcW w:w="5367" w:type="dxa"/>
            <w:shd w:val="clear" w:color="auto" w:fill="auto"/>
          </w:tcPr>
          <w:p w14:paraId="65D1A3E6" w14:textId="77777777" w:rsidR="006E17EC" w:rsidRPr="00F127D6" w:rsidRDefault="008F0FA9" w:rsidP="005B38E4">
            <w:pPr>
              <w:pStyle w:val="TableContents"/>
              <w:numPr>
                <w:ilvl w:val="0"/>
                <w:numId w:val="3"/>
              </w:numPr>
              <w:rPr>
                <w:rFonts w:asciiTheme="minorHAnsi" w:hAnsiTheme="minorHAnsi"/>
                <w:sz w:val="22"/>
                <w:szCs w:val="22"/>
              </w:rPr>
            </w:pPr>
            <w:r w:rsidRPr="00F127D6">
              <w:rPr>
                <w:rFonts w:asciiTheme="minorHAnsi" w:hAnsiTheme="minorHAnsi"/>
                <w:sz w:val="22"/>
                <w:szCs w:val="22"/>
              </w:rPr>
              <w:t xml:space="preserve">Valid Business License </w:t>
            </w:r>
          </w:p>
          <w:p w14:paraId="3ADDF29E" w14:textId="147CE858" w:rsidR="008F0FA9" w:rsidRPr="00F127D6" w:rsidRDefault="00F127D6" w:rsidP="005B38E4">
            <w:pPr>
              <w:pStyle w:val="TableContents"/>
              <w:numPr>
                <w:ilvl w:val="0"/>
                <w:numId w:val="3"/>
              </w:numPr>
              <w:rPr>
                <w:rFonts w:asciiTheme="minorHAnsi" w:hAnsiTheme="minorHAnsi"/>
                <w:sz w:val="22"/>
                <w:szCs w:val="22"/>
              </w:rPr>
            </w:pPr>
            <w:r>
              <w:rPr>
                <w:rFonts w:asciiTheme="minorHAnsi" w:hAnsiTheme="minorHAnsi"/>
                <w:sz w:val="22"/>
                <w:szCs w:val="22"/>
              </w:rPr>
              <w:t>At least 1 reference</w:t>
            </w:r>
            <w:r w:rsidR="00EA0791" w:rsidRPr="00F127D6">
              <w:rPr>
                <w:rFonts w:asciiTheme="minorHAnsi" w:hAnsiTheme="minorHAnsi"/>
                <w:sz w:val="22"/>
                <w:szCs w:val="22"/>
              </w:rPr>
              <w:t xml:space="preserve"> showing previous and similar supply of Goods</w:t>
            </w:r>
            <w:r w:rsidR="00E00951" w:rsidRPr="00F127D6">
              <w:rPr>
                <w:rFonts w:asciiTheme="minorHAnsi" w:hAnsiTheme="minorHAnsi"/>
                <w:sz w:val="22"/>
                <w:szCs w:val="22"/>
              </w:rPr>
              <w:t xml:space="preserve"> </w:t>
            </w:r>
            <w:r w:rsidR="005E77EB" w:rsidRPr="00F127D6">
              <w:rPr>
                <w:rFonts w:asciiTheme="minorHAnsi" w:hAnsiTheme="minorHAnsi"/>
                <w:sz w:val="22"/>
                <w:szCs w:val="22"/>
              </w:rPr>
              <w:t xml:space="preserve"> </w:t>
            </w:r>
          </w:p>
        </w:tc>
        <w:tc>
          <w:tcPr>
            <w:tcW w:w="1360" w:type="dxa"/>
            <w:shd w:val="clear" w:color="auto" w:fill="auto"/>
            <w:vAlign w:val="center"/>
          </w:tcPr>
          <w:p w14:paraId="6FB170A3" w14:textId="23E41D1A" w:rsidR="006E17EC" w:rsidRPr="00F127D6" w:rsidRDefault="00F127D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8F0FA9" w:rsidRPr="00F127D6">
              <w:rPr>
                <w:rFonts w:asciiTheme="minorHAnsi" w:hAnsiTheme="minorHAnsi"/>
                <w:sz w:val="22"/>
                <w:szCs w:val="22"/>
                <w:lang w:eastAsia="en-US"/>
              </w:rPr>
              <w:t>0</w:t>
            </w:r>
          </w:p>
        </w:tc>
      </w:tr>
      <w:tr w:rsidR="006E17EC" w:rsidRPr="00F127D6" w14:paraId="613F68D6" w14:textId="77777777" w:rsidTr="006E17EC">
        <w:trPr>
          <w:cantSplit/>
          <w:tblHeader/>
        </w:trPr>
        <w:tc>
          <w:tcPr>
            <w:tcW w:w="2430" w:type="dxa"/>
            <w:shd w:val="clear" w:color="auto" w:fill="auto"/>
            <w:vAlign w:val="center"/>
          </w:tcPr>
          <w:p w14:paraId="44102FCB" w14:textId="19DEBEED" w:rsidR="006E17EC" w:rsidRPr="00F127D6" w:rsidRDefault="00AD3DBB" w:rsidP="006E17EC">
            <w:pPr>
              <w:pStyle w:val="TableContents"/>
              <w:rPr>
                <w:rFonts w:asciiTheme="minorHAnsi" w:hAnsiTheme="minorHAnsi"/>
                <w:sz w:val="22"/>
                <w:szCs w:val="22"/>
                <w:lang w:eastAsia="en-US"/>
              </w:rPr>
            </w:pPr>
            <w:r w:rsidRPr="00F127D6">
              <w:rPr>
                <w:rFonts w:asciiTheme="minorHAnsi" w:hAnsiTheme="minorHAnsi"/>
                <w:sz w:val="22"/>
                <w:szCs w:val="22"/>
                <w:lang w:eastAsia="en-US"/>
              </w:rPr>
              <w:t>Delivery time</w:t>
            </w:r>
          </w:p>
        </w:tc>
        <w:tc>
          <w:tcPr>
            <w:tcW w:w="5367" w:type="dxa"/>
            <w:shd w:val="clear" w:color="auto" w:fill="auto"/>
          </w:tcPr>
          <w:p w14:paraId="5AF14B44" w14:textId="77777777" w:rsidR="006E17EC" w:rsidRDefault="008F0FA9" w:rsidP="001D3BEC">
            <w:pPr>
              <w:pStyle w:val="TableContents"/>
              <w:numPr>
                <w:ilvl w:val="0"/>
                <w:numId w:val="4"/>
              </w:numPr>
              <w:rPr>
                <w:rFonts w:asciiTheme="minorHAnsi" w:hAnsiTheme="minorHAnsi"/>
                <w:sz w:val="22"/>
                <w:szCs w:val="22"/>
              </w:rPr>
            </w:pPr>
            <w:r w:rsidRPr="00F127D6">
              <w:rPr>
                <w:rFonts w:asciiTheme="minorHAnsi" w:hAnsiTheme="minorHAnsi"/>
                <w:sz w:val="22"/>
                <w:szCs w:val="22"/>
              </w:rPr>
              <w:t xml:space="preserve">Clear time of delivery of the </w:t>
            </w:r>
            <w:r w:rsidR="00870C01" w:rsidRPr="00F127D6">
              <w:rPr>
                <w:rFonts w:asciiTheme="minorHAnsi" w:hAnsiTheme="minorHAnsi"/>
                <w:sz w:val="22"/>
                <w:szCs w:val="22"/>
              </w:rPr>
              <w:t>Spare parts</w:t>
            </w:r>
          </w:p>
          <w:p w14:paraId="4BA71FA2" w14:textId="0BA55AF3" w:rsidR="00F127D6" w:rsidRPr="00F127D6" w:rsidRDefault="00F127D6" w:rsidP="001D3BEC">
            <w:pPr>
              <w:pStyle w:val="TableContents"/>
              <w:numPr>
                <w:ilvl w:val="0"/>
                <w:numId w:val="4"/>
              </w:numPr>
              <w:rPr>
                <w:rFonts w:asciiTheme="minorHAnsi" w:hAnsiTheme="minorHAnsi"/>
                <w:sz w:val="22"/>
                <w:szCs w:val="22"/>
              </w:rPr>
            </w:pPr>
            <w:r>
              <w:rPr>
                <w:rFonts w:asciiTheme="minorHAnsi" w:hAnsiTheme="minorHAnsi"/>
                <w:sz w:val="22"/>
                <w:szCs w:val="22"/>
              </w:rPr>
              <w:t>Shipping schedule is also provided for the assurance that the goods will be delivered according to the provided time schedule for delivery</w:t>
            </w:r>
          </w:p>
        </w:tc>
        <w:tc>
          <w:tcPr>
            <w:tcW w:w="1360" w:type="dxa"/>
            <w:shd w:val="clear" w:color="auto" w:fill="auto"/>
            <w:vAlign w:val="center"/>
          </w:tcPr>
          <w:p w14:paraId="657554B4" w14:textId="256CFCD1" w:rsidR="006E17EC" w:rsidRPr="00F127D6" w:rsidRDefault="00F127D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sidR="008F0FA9" w:rsidRPr="00F127D6">
              <w:rPr>
                <w:rFonts w:asciiTheme="minorHAnsi" w:hAnsiTheme="minorHAnsi"/>
                <w:sz w:val="22"/>
                <w:szCs w:val="22"/>
                <w:lang w:eastAsia="en-US"/>
              </w:rPr>
              <w:t>0</w:t>
            </w:r>
          </w:p>
        </w:tc>
      </w:tr>
      <w:tr w:rsidR="006E17EC" w:rsidRPr="00F127D6" w14:paraId="7395E14D" w14:textId="77777777" w:rsidTr="006E17EC">
        <w:trPr>
          <w:cantSplit/>
          <w:tblHeader/>
        </w:trPr>
        <w:tc>
          <w:tcPr>
            <w:tcW w:w="2430" w:type="dxa"/>
            <w:shd w:val="clear" w:color="auto" w:fill="auto"/>
            <w:vAlign w:val="center"/>
          </w:tcPr>
          <w:p w14:paraId="58A5C5B6" w14:textId="4D3E7574" w:rsidR="006E17EC" w:rsidRPr="00F127D6" w:rsidRDefault="00EA0791" w:rsidP="006E17EC">
            <w:pPr>
              <w:pStyle w:val="TableContents"/>
              <w:rPr>
                <w:rFonts w:asciiTheme="minorHAnsi" w:hAnsiTheme="minorHAnsi"/>
                <w:sz w:val="22"/>
                <w:szCs w:val="22"/>
                <w:lang w:eastAsia="en-US"/>
              </w:rPr>
            </w:pPr>
            <w:r w:rsidRPr="00F127D6">
              <w:rPr>
                <w:rFonts w:asciiTheme="minorHAnsi" w:hAnsiTheme="minorHAnsi"/>
                <w:sz w:val="22"/>
                <w:szCs w:val="22"/>
                <w:lang w:eastAsia="en-US"/>
              </w:rPr>
              <w:t>Specifications</w:t>
            </w:r>
          </w:p>
        </w:tc>
        <w:tc>
          <w:tcPr>
            <w:tcW w:w="5367" w:type="dxa"/>
            <w:shd w:val="clear" w:color="auto" w:fill="auto"/>
          </w:tcPr>
          <w:p w14:paraId="23A8F695" w14:textId="067BB77F" w:rsidR="006E17EC" w:rsidRPr="00F127D6" w:rsidRDefault="008F0FA9" w:rsidP="00635A59">
            <w:pPr>
              <w:pStyle w:val="TableContents"/>
              <w:numPr>
                <w:ilvl w:val="0"/>
                <w:numId w:val="5"/>
              </w:numPr>
              <w:rPr>
                <w:rFonts w:asciiTheme="minorHAnsi" w:hAnsiTheme="minorHAnsi"/>
                <w:sz w:val="22"/>
                <w:szCs w:val="22"/>
              </w:rPr>
            </w:pPr>
            <w:r w:rsidRPr="00F127D6">
              <w:rPr>
                <w:rFonts w:asciiTheme="minorHAnsi" w:hAnsiTheme="minorHAnsi"/>
                <w:sz w:val="22"/>
                <w:szCs w:val="22"/>
              </w:rPr>
              <w:t xml:space="preserve">To be complied with the description of the </w:t>
            </w:r>
            <w:r w:rsidR="00870C01" w:rsidRPr="00F127D6">
              <w:rPr>
                <w:rFonts w:asciiTheme="minorHAnsi" w:hAnsiTheme="minorHAnsi"/>
                <w:sz w:val="22"/>
                <w:szCs w:val="22"/>
              </w:rPr>
              <w:t>spare parts</w:t>
            </w:r>
            <w:r w:rsidR="00F127D6">
              <w:rPr>
                <w:rFonts w:asciiTheme="minorHAnsi" w:hAnsiTheme="minorHAnsi"/>
                <w:sz w:val="22"/>
                <w:szCs w:val="22"/>
              </w:rPr>
              <w:t xml:space="preserve"> in the Annexes 1 and 2</w:t>
            </w:r>
          </w:p>
        </w:tc>
        <w:tc>
          <w:tcPr>
            <w:tcW w:w="1360" w:type="dxa"/>
            <w:shd w:val="clear" w:color="auto" w:fill="auto"/>
            <w:vAlign w:val="center"/>
          </w:tcPr>
          <w:p w14:paraId="240875A4" w14:textId="0392C33D" w:rsidR="006E17EC" w:rsidRPr="00F127D6" w:rsidRDefault="008F0FA9" w:rsidP="006E17EC">
            <w:pPr>
              <w:pStyle w:val="TableContents"/>
              <w:jc w:val="center"/>
              <w:rPr>
                <w:rFonts w:asciiTheme="minorHAnsi" w:hAnsiTheme="minorHAnsi"/>
                <w:sz w:val="22"/>
                <w:szCs w:val="22"/>
                <w:lang w:eastAsia="en-US"/>
              </w:rPr>
            </w:pPr>
            <w:r w:rsidRPr="00F127D6">
              <w:rPr>
                <w:rFonts w:asciiTheme="minorHAnsi" w:hAnsiTheme="minorHAnsi"/>
                <w:sz w:val="22"/>
                <w:szCs w:val="22"/>
                <w:lang w:eastAsia="en-US"/>
              </w:rPr>
              <w:t>40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F127D6" w:rsidRDefault="003849E8" w:rsidP="006E17EC">
            <w:pPr>
              <w:pStyle w:val="TableContents"/>
              <w:jc w:val="both"/>
              <w:rPr>
                <w:rFonts w:cs="Calibri"/>
              </w:rPr>
            </w:pPr>
            <w:r w:rsidRPr="00F127D6">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F127D6">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score obtained for each Tender multiplied with the weight of the technical component</w:t>
      </w:r>
      <w:r w:rsidRPr="005E77EB">
        <w:rPr>
          <w:rFonts w:ascii="Calibri" w:hAnsi="Calibri" w:cs="Calibri"/>
          <w:lang w:val="en-GB" w:eastAsia="ko-KR"/>
        </w:rPr>
        <w:t xml:space="preserve">, </w:t>
      </w:r>
      <w:r w:rsidR="001C491C" w:rsidRPr="005E77EB">
        <w:rPr>
          <w:rFonts w:ascii="Calibri" w:hAnsi="Calibri" w:cs="Calibri"/>
          <w:lang w:val="en-GB" w:eastAsia="ko-KR"/>
        </w:rPr>
        <w:fldChar w:fldCharType="begin"/>
      </w:r>
      <w:r w:rsidR="001C491C" w:rsidRPr="005E77EB">
        <w:rPr>
          <w:rFonts w:ascii="Calibri" w:hAnsi="Calibri" w:cs="Calibri"/>
          <w:lang w:val="en-GB" w:eastAsia="ko-KR"/>
        </w:rPr>
        <w:instrText xml:space="preserve"> REF Technical \h  \* MERGEFORMAT </w:instrText>
      </w:r>
      <w:r w:rsidR="001C491C" w:rsidRPr="005E77EB">
        <w:rPr>
          <w:rFonts w:ascii="Calibri" w:hAnsi="Calibri" w:cs="Calibri"/>
          <w:lang w:val="en-GB" w:eastAsia="ko-KR"/>
        </w:rPr>
      </w:r>
      <w:r w:rsidR="001C491C" w:rsidRPr="005E77EB">
        <w:rPr>
          <w:rFonts w:ascii="Calibri" w:hAnsi="Calibri" w:cs="Calibri"/>
          <w:lang w:val="en-GB" w:eastAsia="ko-KR"/>
        </w:rPr>
        <w:fldChar w:fldCharType="separate"/>
      </w:r>
      <w:r w:rsidR="001C491C" w:rsidRPr="005E77EB">
        <w:rPr>
          <w:rFonts w:ascii="Calibri" w:hAnsi="Calibri" w:cs="Calibri"/>
          <w:lang w:val="en-GB"/>
        </w:rPr>
        <w:t>70 %</w:t>
      </w:r>
      <w:r w:rsidR="001C491C" w:rsidRPr="005E77EB">
        <w:rPr>
          <w:rFonts w:ascii="Calibri" w:hAnsi="Calibri" w:cs="Calibri"/>
          <w:lang w:val="en-GB" w:eastAsia="ko-KR"/>
        </w:rPr>
        <w:fldChar w:fldCharType="end"/>
      </w:r>
      <w:r w:rsidR="0090511A" w:rsidRPr="005E77EB">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proofErr w:type="spellStart"/>
      <w:r w:rsidRPr="00DF2302">
        <w:rPr>
          <w:rFonts w:ascii="Calibri" w:hAnsi="Calibri" w:cs="Calibri"/>
          <w:i/>
          <w:iCs/>
          <w:lang w:val="en-GB" w:eastAsia="ko-KR"/>
        </w:rPr>
        <w:t>t</w:t>
      </w:r>
      <w:r w:rsidR="00AE3715" w:rsidRPr="00DF2302">
        <w:rPr>
          <w:rFonts w:ascii="Calibri" w:hAnsi="Calibri" w:cs="Calibri"/>
          <w:i/>
          <w:iCs/>
          <w:lang w:val="en-GB" w:eastAsia="ko-KR"/>
        </w:rPr>
        <w:t>v</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5E77EB">
        <w:rPr>
          <w:rFonts w:ascii="Calibri" w:hAnsi="Calibri"/>
          <w:lang w:val="en-GB"/>
        </w:rPr>
        <w:fldChar w:fldCharType="begin"/>
      </w:r>
      <w:r w:rsidR="001C491C" w:rsidRPr="005E77EB">
        <w:rPr>
          <w:rFonts w:ascii="Calibri" w:hAnsi="Calibri"/>
          <w:lang w:val="en-GB"/>
        </w:rPr>
        <w:instrText xml:space="preserve"> REF Financial \h  \* MERGEFORMAT </w:instrText>
      </w:r>
      <w:r w:rsidR="001C491C" w:rsidRPr="005E77EB">
        <w:rPr>
          <w:rFonts w:ascii="Calibri" w:hAnsi="Calibri"/>
          <w:lang w:val="en-GB"/>
        </w:rPr>
      </w:r>
      <w:r w:rsidR="001C491C" w:rsidRPr="005E77EB">
        <w:rPr>
          <w:rFonts w:ascii="Calibri" w:hAnsi="Calibri"/>
          <w:lang w:val="en-GB"/>
        </w:rPr>
        <w:fldChar w:fldCharType="separate"/>
      </w:r>
      <w:r w:rsidR="001C491C" w:rsidRPr="005E77EB">
        <w:rPr>
          <w:rFonts w:ascii="Calibri" w:hAnsi="Calibri" w:cs="Calibri"/>
          <w:lang w:val="en-GB"/>
        </w:rPr>
        <w:t>30 points</w:t>
      </w:r>
      <w:r w:rsidR="001C491C" w:rsidRPr="005E77EB">
        <w:rPr>
          <w:rFonts w:ascii="Calibri" w:hAnsi="Calibri"/>
          <w:lang w:val="en-GB"/>
        </w:rPr>
        <w:fldChar w:fldCharType="end"/>
      </w:r>
      <w:r w:rsidRPr="005E77EB">
        <w:rPr>
          <w:rFonts w:ascii="Calibri" w:hAnsi="Calibri"/>
          <w:lang w:val="en-GB"/>
        </w:rPr>
        <w:t>.</w:t>
      </w:r>
      <w:r w:rsidRPr="005E77EB">
        <w:rPr>
          <w:rFonts w:ascii="Calibri" w:hAnsi="Calibri"/>
          <w:lang w:val="en-GB" w:eastAsia="ko-KR"/>
        </w:rPr>
        <w:t xml:space="preserve"> </w:t>
      </w:r>
      <w:r w:rsidRPr="005E77EB">
        <w:rPr>
          <w:rFonts w:ascii="Calibri" w:hAnsi="Calibri"/>
          <w:lang w:val="en-GB"/>
        </w:rPr>
        <w:t>The</w:t>
      </w:r>
      <w:r w:rsidRPr="00DF2302">
        <w:rPr>
          <w:rFonts w:ascii="Calibri" w:hAnsi="Calibri"/>
          <w:lang w:val="en-GB"/>
        </w:rPr>
        <w:t xml:space="preserv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72CE1941" w:rsidR="009D1D45" w:rsidRPr="00DF2302" w:rsidRDefault="009D1D45" w:rsidP="009D1D45">
      <w:pPr>
        <w:spacing w:before="120"/>
        <w:ind w:left="709"/>
        <w:rPr>
          <w:rFonts w:ascii="Calibri" w:hAnsi="Calibri"/>
          <w:b/>
          <w:lang w:val="en-GB"/>
        </w:rPr>
      </w:pPr>
      <w:bookmarkStart w:id="14" w:name="_Hlk26878494"/>
      <w:bookmarkStart w:id="15" w:name="_GoBack"/>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r w:rsidR="00B57649">
        <w:rPr>
          <w:rFonts w:ascii="Calibri" w:hAnsi="Calibri"/>
          <w:b/>
          <w:lang w:val="en-GB"/>
        </w:rPr>
        <w:t>(</w:t>
      </w:r>
      <w:proofErr w:type="spellStart"/>
      <w:r w:rsidR="00F127D6">
        <w:rPr>
          <w:rFonts w:ascii="Calibri" w:hAnsi="Calibri"/>
          <w:b/>
          <w:lang w:val="en-GB"/>
        </w:rPr>
        <w:t>lc</w:t>
      </w:r>
      <w:proofErr w:type="spellEnd"/>
      <w:r w:rsidR="00F127D6">
        <w:rPr>
          <w:rFonts w:ascii="Calibri" w:hAnsi="Calibri"/>
          <w:b/>
          <w:lang w:val="en-GB"/>
        </w:rPr>
        <w:t>/</w:t>
      </w:r>
      <w:proofErr w:type="spellStart"/>
      <w:r w:rsidR="00F127D6">
        <w:rPr>
          <w:rFonts w:ascii="Calibri" w:hAnsi="Calibri"/>
          <w:b/>
          <w:lang w:val="en-GB"/>
        </w:rPr>
        <w:t>tc</w:t>
      </w:r>
      <w:proofErr w:type="spellEnd"/>
      <w:r w:rsidR="00B57649">
        <w:rPr>
          <w:rFonts w:ascii="Calibri" w:hAnsi="Calibri"/>
          <w:b/>
          <w:lang w:val="en-GB"/>
        </w:rPr>
        <w:t xml:space="preserve">) * </w:t>
      </w:r>
      <w:proofErr w:type="spellStart"/>
      <w:r w:rsidR="00B57649">
        <w:rPr>
          <w:rFonts w:ascii="Calibri" w:hAnsi="Calibri"/>
          <w:b/>
          <w:lang w:val="en-GB"/>
        </w:rPr>
        <w:t>fw</w:t>
      </w:r>
      <w:proofErr w:type="spellEnd"/>
      <w:r w:rsidRPr="00DF2302">
        <w:rPr>
          <w:rFonts w:ascii="Calibri" w:hAnsi="Calibri"/>
          <w:b/>
          <w:lang w:val="en-GB"/>
        </w:rPr>
        <w:t>)</w:t>
      </w:r>
      <w:r w:rsidRPr="00DF2302">
        <w:rPr>
          <w:rFonts w:ascii="Calibri" w:hAnsi="Calibri"/>
          <w:lang w:val="en-GB"/>
        </w:rPr>
        <w:t xml:space="preserve">, </w:t>
      </w:r>
      <w:bookmarkEnd w:id="15"/>
      <w:r w:rsidRPr="00DF2302">
        <w:rPr>
          <w:rFonts w:ascii="Calibri" w:hAnsi="Calibri"/>
          <w:lang w:val="en-GB"/>
        </w:rPr>
        <w:t>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lastRenderedPageBreak/>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6E58A" w14:textId="77777777" w:rsidR="00E919A7" w:rsidRDefault="00E919A7">
      <w:r>
        <w:separator/>
      </w:r>
    </w:p>
  </w:endnote>
  <w:endnote w:type="continuationSeparator" w:id="0">
    <w:p w14:paraId="0A2EE545" w14:textId="77777777" w:rsidR="00E919A7" w:rsidRDefault="00E91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127D6" w:rsidRPr="00F127D6">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127D6" w:rsidRPr="00F127D6">
      <w:rPr>
        <w:noProof/>
        <w:color w:val="17365D" w:themeColor="text2" w:themeShade="BF"/>
        <w:lang w:val="sv-SE"/>
      </w:rPr>
      <w:t>4</w:t>
    </w:r>
    <w:r>
      <w:rPr>
        <w:color w:val="17365D" w:themeColor="text2" w:themeShade="BF"/>
      </w:rPr>
      <w:fldChar w:fldCharType="end"/>
    </w:r>
  </w:p>
  <w:p w14:paraId="213B5D63" w14:textId="1A4061EC" w:rsidR="00D15CF2" w:rsidRDefault="004878F3" w:rsidP="004878F3">
    <w:pPr>
      <w:pStyle w:val="Footer"/>
    </w:pPr>
    <w:r>
      <w:fldChar w:fldCharType="begin"/>
    </w:r>
    <w:r>
      <w:instrText xml:space="preserve"> DATE \@ "yyyy-MM-dd" </w:instrText>
    </w:r>
    <w:r>
      <w:fldChar w:fldCharType="separate"/>
    </w:r>
    <w:r w:rsidR="00F127D6">
      <w:rPr>
        <w:noProof/>
      </w:rPr>
      <w:t>2021-03-01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5555A" w14:textId="77777777" w:rsidR="00E919A7" w:rsidRDefault="00E919A7">
      <w:r>
        <w:separator/>
      </w:r>
    </w:p>
  </w:footnote>
  <w:footnote w:type="continuationSeparator" w:id="0">
    <w:p w14:paraId="0CF3399A" w14:textId="77777777" w:rsidR="00E919A7" w:rsidRDefault="00E919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3861"/>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E77EB"/>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0C0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0FA9"/>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62E"/>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210A"/>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0951"/>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19A7"/>
    <w:rsid w:val="00E959F6"/>
    <w:rsid w:val="00E97112"/>
    <w:rsid w:val="00E97185"/>
    <w:rsid w:val="00EA0791"/>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27D6"/>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5C12A74F-DAA8-4FDE-81CF-E1174CA48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1</Pages>
  <Words>699</Words>
  <Characters>3986</Characters>
  <Application>Microsoft Office Word</Application>
  <DocSecurity>0</DocSecurity>
  <Lines>33</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4676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4</cp:revision>
  <cp:lastPrinted>2016-10-18T02:57:00Z</cp:lastPrinted>
  <dcterms:created xsi:type="dcterms:W3CDTF">2021-02-25T03:16:00Z</dcterms:created>
  <dcterms:modified xsi:type="dcterms:W3CDTF">2021-02-28T22:01:00Z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